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4E3322" w:rsidRPr="00693235" w:rsidRDefault="004E3322" w:rsidP="00693235">
      <w:pPr>
        <w:jc w:val="center"/>
        <w:rPr>
          <w:b/>
          <w:sz w:val="28"/>
          <w:szCs w:val="28"/>
        </w:rPr>
      </w:pPr>
    </w:p>
    <w:p w:rsidR="00531BFB" w:rsidRDefault="00531BFB" w:rsidP="00693235">
      <w:pPr>
        <w:jc w:val="center"/>
      </w:pPr>
      <w:r>
        <w:t>ΠΑΡΑΧΩΡΗΣΗΣ</w:t>
      </w:r>
      <w:r w:rsidR="00693235" w:rsidRPr="007C40A7">
        <w:t xml:space="preserve"> ΤΟΥ ΔΙΚΑΙΩΜΑΤΟΣ </w:t>
      </w:r>
      <w:r w:rsidR="00230F5A" w:rsidRPr="007C40A7">
        <w:t xml:space="preserve">ΑΠΛΗΣ </w:t>
      </w:r>
      <w:r w:rsidR="00693235" w:rsidRPr="007C40A7">
        <w:t>ΧΡΗΣΗΣ ΧΩΡΟΥ</w:t>
      </w:r>
      <w:r w:rsidR="007C40A7" w:rsidRPr="007C40A7">
        <w:t xml:space="preserve"> </w:t>
      </w:r>
      <w:r w:rsidR="00693235" w:rsidRPr="007C40A7">
        <w:t>ΧΕΡΣΑΙΑΣ ΖΩΝΗΣ ΛΙΜΕΝΑ</w:t>
      </w:r>
      <w:r>
        <w:t>,</w:t>
      </w:r>
      <w:r w:rsidR="00890E9A">
        <w:t xml:space="preserve"> </w:t>
      </w:r>
    </w:p>
    <w:p w:rsidR="00531BFB" w:rsidRDefault="00890E9A" w:rsidP="00693235">
      <w:pPr>
        <w:jc w:val="center"/>
        <w:rPr>
          <w:caps/>
        </w:rPr>
      </w:pPr>
      <w:r w:rsidRPr="00890E9A">
        <w:rPr>
          <w:caps/>
        </w:rPr>
        <w:t>που δε συνοδ</w:t>
      </w:r>
      <w:r>
        <w:rPr>
          <w:caps/>
        </w:rPr>
        <w:t>ευεται</w:t>
      </w:r>
      <w:r w:rsidRPr="00890E9A">
        <w:rPr>
          <w:caps/>
        </w:rPr>
        <w:t xml:space="preserve"> από οποιοδήποτε έργο μόνιμης </w:t>
      </w:r>
      <w:r w:rsidR="00803F14">
        <w:rPr>
          <w:caps/>
        </w:rPr>
        <w:t>Ή</w:t>
      </w:r>
      <w:r w:rsidRPr="00890E9A">
        <w:rPr>
          <w:caps/>
        </w:rPr>
        <w:t xml:space="preserve"> προσωρινής φύσης</w:t>
      </w:r>
      <w:r w:rsidR="00531BFB">
        <w:rPr>
          <w:caps/>
        </w:rPr>
        <w:t xml:space="preserve">, </w:t>
      </w:r>
    </w:p>
    <w:p w:rsidR="00230F5A" w:rsidRPr="00890E9A" w:rsidRDefault="00531BFB" w:rsidP="00693235">
      <w:pPr>
        <w:jc w:val="center"/>
        <w:rPr>
          <w:caps/>
        </w:rPr>
      </w:pPr>
      <w:r>
        <w:rPr>
          <w:caps/>
        </w:rPr>
        <w:t>για τοποθετηση τραπεζοκαθισματων και εμπορευματων</w:t>
      </w:r>
    </w:p>
    <w:p w:rsidR="00531BFB" w:rsidRDefault="00531BFB" w:rsidP="00693235">
      <w:pPr>
        <w:jc w:val="center"/>
      </w:pPr>
    </w:p>
    <w:p w:rsidR="00693235" w:rsidRPr="007C40A7" w:rsidRDefault="00230F5A" w:rsidP="00693235">
      <w:pPr>
        <w:jc w:val="center"/>
      </w:pPr>
      <w:r w:rsidRPr="007C40A7">
        <w:t>ΠΕΡΙΟΔΟΣ</w:t>
      </w:r>
      <w:r w:rsidR="00693235" w:rsidRPr="007C40A7">
        <w:t xml:space="preserve"> </w:t>
      </w:r>
      <w:r w:rsidR="00693235" w:rsidRPr="007C40A7">
        <w:rPr>
          <w:b/>
        </w:rPr>
        <w:t>1/5/201</w:t>
      </w:r>
      <w:r w:rsidR="00535082">
        <w:rPr>
          <w:b/>
        </w:rPr>
        <w:t>8</w:t>
      </w:r>
      <w:r w:rsidR="00693235" w:rsidRPr="007C40A7">
        <w:rPr>
          <w:b/>
        </w:rPr>
        <w:t xml:space="preserve"> ΕΩΣ 30/4/201</w:t>
      </w:r>
      <w:r w:rsidR="00535082">
        <w:rPr>
          <w:b/>
        </w:rPr>
        <w:t>9</w:t>
      </w:r>
      <w:bookmarkStart w:id="0" w:name="_GoBack"/>
      <w:bookmarkEnd w:id="0"/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39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5C5FF3" w:rsidRDefault="005C5FF3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5C5FF3" w:rsidRPr="005C5FF3" w:rsidRDefault="005C5FF3" w:rsidP="007C40A7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</w:p>
          <w:p w:rsidR="008C5B1C" w:rsidRPr="005C5FF3" w:rsidRDefault="00AE5729" w:rsidP="005C5FF3">
            <w:pPr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693235" w:rsidRPr="007C40A7" w:rsidRDefault="00337A09" w:rsidP="00127CF7">
            <w:pPr>
              <w:spacing w:before="120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 xml:space="preserve">ΠΡΟΣ: </w:t>
            </w:r>
            <w:r w:rsidR="001D0EDC" w:rsidRPr="007C40A7">
              <w:rPr>
                <w:b/>
                <w:sz w:val="24"/>
                <w:szCs w:val="24"/>
              </w:rPr>
              <w:t>Δημοτικό Λιμενικό 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5518CD" w:rsidRDefault="005518CD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 το δικαίωμα απλής χρήσης χώρου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.................................. εκτάσεως ...........................</w:t>
            </w:r>
            <w:r w:rsidR="00337A09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337A09">
              <w:rPr>
                <w:sz w:val="24"/>
                <w:szCs w:val="24"/>
              </w:rPr>
              <w:t xml:space="preserve"> (παρ. 2 άρθρου 24 Ν. 2971/2001</w:t>
            </w:r>
            <w:r w:rsidR="00697C4A">
              <w:rPr>
                <w:sz w:val="24"/>
                <w:szCs w:val="24"/>
              </w:rPr>
              <w:t xml:space="preserve">, αριθ. </w:t>
            </w:r>
            <w:r w:rsidR="00697C4A" w:rsidRPr="00697C4A">
              <w:rPr>
                <w:sz w:val="24"/>
                <w:szCs w:val="24"/>
              </w:rPr>
              <w:t>8321.6/01/12/12.3.2012</w:t>
            </w:r>
            <w:r w:rsidR="004358B8">
              <w:rPr>
                <w:sz w:val="24"/>
                <w:szCs w:val="24"/>
              </w:rPr>
              <w:t>-</w:t>
            </w:r>
            <w:r w:rsidR="00697C4A" w:rsidRPr="00697C4A">
              <w:rPr>
                <w:sz w:val="24"/>
                <w:szCs w:val="24"/>
              </w:rPr>
              <w:t xml:space="preserve"> ΑΔΑ: Β443Φ-Ω4Β</w:t>
            </w:r>
            <w:r w:rsidR="00697C4A">
              <w:rPr>
                <w:sz w:val="24"/>
                <w:szCs w:val="24"/>
              </w:rPr>
              <w:t xml:space="preserve"> εγκύκλιος</w:t>
            </w:r>
            <w:r w:rsidR="00697C4A" w:rsidRPr="00697C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l-GR"/>
              </w:rPr>
              <w:t xml:space="preserve"> </w:t>
            </w:r>
            <w:r w:rsidR="00697C4A" w:rsidRPr="00697C4A">
              <w:rPr>
                <w:sz w:val="24"/>
                <w:szCs w:val="24"/>
              </w:rPr>
              <w:t>Υπουργείου Ανάπτυξης, Ανταγωνιστικότητας και Ναυτιλίας</w:t>
            </w:r>
            <w:r w:rsidR="00C22E28" w:rsidRPr="00C22E28">
              <w:rPr>
                <w:sz w:val="24"/>
                <w:szCs w:val="24"/>
              </w:rPr>
              <w:t>,</w:t>
            </w:r>
            <w:r w:rsidR="00087DE9">
              <w:rPr>
                <w:sz w:val="24"/>
                <w:szCs w:val="24"/>
              </w:rPr>
              <w:t xml:space="preserve"> άρθρο 96 Ν. 4504/2017</w:t>
            </w:r>
            <w:r w:rsidR="00337A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>
              <w:rPr>
                <w:sz w:val="24"/>
                <w:szCs w:val="24"/>
              </w:rPr>
              <w:t xml:space="preserve"> 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5C5FF3" w:rsidRDefault="005C5FF3">
      <w:pPr>
        <w:rPr>
          <w:sz w:val="24"/>
          <w:szCs w:val="24"/>
        </w:rPr>
      </w:pP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Pr="005C5FF3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AA5617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9C7247" w:rsidRPr="004955A1" w:rsidRDefault="009C7247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οι υφιστάμενες κατασκευές </w:t>
      </w:r>
      <w:r w:rsidRPr="00900D04">
        <w:rPr>
          <w:sz w:val="24"/>
          <w:szCs w:val="24"/>
        </w:rPr>
        <w:t>(σκίαστρα, τέντες, πέργκολες)</w:t>
      </w:r>
      <w:r w:rsidR="00A33B01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  <w:r w:rsidR="005C5FF3" w:rsidRPr="004955A1">
        <w:rPr>
          <w:sz w:val="24"/>
          <w:szCs w:val="24"/>
        </w:rPr>
        <w:t xml:space="preserve">  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31BFB" w:rsidRPr="00531BFB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  <w:r w:rsidRPr="0064289B">
        <w:rPr>
          <w:sz w:val="24"/>
          <w:szCs w:val="24"/>
        </w:rPr>
        <w:t xml:space="preserve"> 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 xml:space="preserve">φωτογραφίες των αιτούμενων για τοποθέτηση κινητών στοιχείων που εξυπηρετούν τη λειτουργία ή τον εξωραϊσμό των χώρων των </w:t>
      </w:r>
      <w:proofErr w:type="spellStart"/>
      <w:r w:rsidRPr="008F4781">
        <w:rPr>
          <w:sz w:val="24"/>
          <w:szCs w:val="24"/>
        </w:rPr>
        <w:t>τραπεζοκαθισμάτων</w:t>
      </w:r>
      <w:proofErr w:type="spellEnd"/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1EE2" w:rsidRPr="005E1EE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087DE9" w:rsidRDefault="00087DE9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Βεβαίωση αρμόδιου μηχανικού για τη στατική επάρκεια των υφιστάμενων κατασκευών (σκίαστρα, τέντες, πέργκολες) που υλοποιήθηκαν χωρίς άδεια ή καθ’ υπέρβαση αυτής</w:t>
      </w:r>
      <w:r w:rsidR="00CE74EE" w:rsidRPr="00CE74EE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  <w:r>
        <w:rPr>
          <w:sz w:val="24"/>
          <w:szCs w:val="24"/>
        </w:rPr>
        <w:t xml:space="preserve"> (άρθρο 96 Ν. 4504/2017).</w:t>
      </w:r>
    </w:p>
    <w:p w:rsidR="00087DE9" w:rsidRDefault="00900D04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Σύμφωνη γνώμη της αρμόδιας υπηρεσίας του Υπουργείου Πολιτισμού και Αθλητισμού, σ</w:t>
      </w:r>
      <w:r w:rsidR="00087DE9">
        <w:rPr>
          <w:sz w:val="24"/>
          <w:szCs w:val="24"/>
        </w:rPr>
        <w:t>την περίπτωση κηρυγμένων αρχαιολογικών χώρων</w:t>
      </w:r>
      <w:r>
        <w:rPr>
          <w:sz w:val="24"/>
          <w:szCs w:val="24"/>
        </w:rPr>
        <w:t>,</w:t>
      </w:r>
      <w:r w:rsidR="00087DE9">
        <w:rPr>
          <w:sz w:val="24"/>
          <w:szCs w:val="24"/>
        </w:rPr>
        <w:t xml:space="preserve"> </w:t>
      </w:r>
      <w:r>
        <w:rPr>
          <w:sz w:val="24"/>
          <w:szCs w:val="24"/>
        </w:rPr>
        <w:t>εφόσον υφίστανται κατασκευές</w:t>
      </w:r>
      <w:r w:rsidRPr="00900D04">
        <w:rPr>
          <w:sz w:val="24"/>
          <w:szCs w:val="24"/>
        </w:rPr>
        <w:t xml:space="preserve"> (σκίαστρα, τέντες, πέργκολες) που υλοποιήθηκαν χωρίς άδεια ή καθ’ υπέρβαση αυτής (άρθρο 96 Ν. 4504/2017)</w:t>
      </w:r>
      <w:r>
        <w:rPr>
          <w:sz w:val="24"/>
          <w:szCs w:val="24"/>
        </w:rPr>
        <w:t>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9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66" w:rsidRDefault="003B6E66" w:rsidP="00197A99">
      <w:r>
        <w:separator/>
      </w:r>
    </w:p>
  </w:endnote>
  <w:endnote w:type="continuationSeparator" w:id="0">
    <w:p w:rsidR="003B6E66" w:rsidRDefault="003B6E66" w:rsidP="001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9" w:rsidRPr="00197A99" w:rsidRDefault="00197A99" w:rsidP="00197A99">
    <w:pPr>
      <w:pStyle w:val="a6"/>
      <w:jc w:val="center"/>
      <w:rPr>
        <w:sz w:val="18"/>
        <w:szCs w:val="18"/>
      </w:rPr>
    </w:pPr>
    <w:r w:rsidRPr="00197A99">
      <w:rPr>
        <w:sz w:val="18"/>
        <w:szCs w:val="18"/>
      </w:rPr>
      <w:t>Δ.Λ.Τ.ΛΕΣΒΟΥ 2018</w:t>
    </w:r>
  </w:p>
  <w:p w:rsidR="00197A99" w:rsidRDefault="00197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66" w:rsidRDefault="003B6E66" w:rsidP="00197A99">
      <w:r>
        <w:separator/>
      </w:r>
    </w:p>
  </w:footnote>
  <w:footnote w:type="continuationSeparator" w:id="0">
    <w:p w:rsidR="003B6E66" w:rsidRDefault="003B6E66" w:rsidP="001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86E1E"/>
    <w:rsid w:val="00087DE9"/>
    <w:rsid w:val="000A17EB"/>
    <w:rsid w:val="000E1817"/>
    <w:rsid w:val="00100774"/>
    <w:rsid w:val="00127CF7"/>
    <w:rsid w:val="00130BA7"/>
    <w:rsid w:val="00197A99"/>
    <w:rsid w:val="001B636F"/>
    <w:rsid w:val="001D0EDC"/>
    <w:rsid w:val="001D4F63"/>
    <w:rsid w:val="002052FF"/>
    <w:rsid w:val="00230F5A"/>
    <w:rsid w:val="002C04F8"/>
    <w:rsid w:val="002F7B9C"/>
    <w:rsid w:val="00337A09"/>
    <w:rsid w:val="00391C1A"/>
    <w:rsid w:val="003A797E"/>
    <w:rsid w:val="003B6E66"/>
    <w:rsid w:val="003C53EC"/>
    <w:rsid w:val="003D7A9D"/>
    <w:rsid w:val="004358B8"/>
    <w:rsid w:val="004950A6"/>
    <w:rsid w:val="004955A1"/>
    <w:rsid w:val="004E3322"/>
    <w:rsid w:val="00531BFB"/>
    <w:rsid w:val="00535082"/>
    <w:rsid w:val="005518CD"/>
    <w:rsid w:val="005A523E"/>
    <w:rsid w:val="005C5FF3"/>
    <w:rsid w:val="005E1EE2"/>
    <w:rsid w:val="005E3479"/>
    <w:rsid w:val="00617B9D"/>
    <w:rsid w:val="0064289B"/>
    <w:rsid w:val="006475D4"/>
    <w:rsid w:val="00693235"/>
    <w:rsid w:val="00697C4A"/>
    <w:rsid w:val="006F309C"/>
    <w:rsid w:val="006F4135"/>
    <w:rsid w:val="007459D9"/>
    <w:rsid w:val="00773DD5"/>
    <w:rsid w:val="007C40A7"/>
    <w:rsid w:val="00802A61"/>
    <w:rsid w:val="00803F14"/>
    <w:rsid w:val="0080411C"/>
    <w:rsid w:val="00822E9C"/>
    <w:rsid w:val="00890E9A"/>
    <w:rsid w:val="008C2D6A"/>
    <w:rsid w:val="008C5B1C"/>
    <w:rsid w:val="008F4781"/>
    <w:rsid w:val="00900D04"/>
    <w:rsid w:val="009323EC"/>
    <w:rsid w:val="009B2AEA"/>
    <w:rsid w:val="009C7247"/>
    <w:rsid w:val="00A067D9"/>
    <w:rsid w:val="00A33B01"/>
    <w:rsid w:val="00AA5617"/>
    <w:rsid w:val="00AE5729"/>
    <w:rsid w:val="00B84401"/>
    <w:rsid w:val="00BB3BA4"/>
    <w:rsid w:val="00BC2E0A"/>
    <w:rsid w:val="00C22E28"/>
    <w:rsid w:val="00C3059D"/>
    <w:rsid w:val="00CB4158"/>
    <w:rsid w:val="00CC7818"/>
    <w:rsid w:val="00CE74EE"/>
    <w:rsid w:val="00DF00A4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BC25-82EC-4075-8A64-DBB0000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2018-04-03T09:38:00Z</cp:lastPrinted>
  <dcterms:created xsi:type="dcterms:W3CDTF">2018-04-03T09:36:00Z</dcterms:created>
  <dcterms:modified xsi:type="dcterms:W3CDTF">2018-04-03T10:06:00Z</dcterms:modified>
</cp:coreProperties>
</file>