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28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ΕΛΛΗΝΙΚΗ ΔΗΜΟΚΡΑΤΙΑ</w:t>
      </w:r>
    </w:p>
    <w:p>
      <w:pPr>
        <w:spacing w:before="0" w:after="120" w:line="28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ΔΙΑΔΗΜΟΤΙΚΟ ΛΙΜΕΝΙΚΟ ΤΑΜΕΙΟ ΛΕΣΒΟΥ</w:t>
      </w:r>
    </w:p>
    <w:p>
      <w:pPr>
        <w:spacing w:before="0" w:after="120" w:line="280"/>
        <w:ind w:right="0" w:left="0" w:firstLine="0"/>
        <w:jc w:val="center"/>
        <w:rPr>
          <w:rFonts w:ascii="Calibri" w:hAnsi="Calibri" w:cs="Calibri" w:eastAsia="Calibri"/>
          <w:b/>
          <w:color w:val="auto"/>
          <w:spacing w:val="0"/>
          <w:position w:val="0"/>
          <w:sz w:val="22"/>
          <w:shd w:fill="auto" w:val="clear"/>
        </w:rPr>
      </w:pPr>
    </w:p>
    <w:p>
      <w:pPr>
        <w:spacing w:before="0" w:after="120" w:line="28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ΔΕΛΤΙΟ ΤΥΠΟΥ</w:t>
      </w:r>
    </w:p>
    <w:p>
      <w:pPr>
        <w:spacing w:before="240" w:after="120" w:line="28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Διαδημοτικό Λιμενικό Ταμείο Λέσβου, ανταποκρινόμενο στα αιτήματα πολιτών, ανακοινώνει την έκδοση</w:t>
      </w:r>
      <w:r>
        <w:rPr>
          <w:rFonts w:ascii="Calibri" w:hAnsi="Calibri" w:cs="Calibri" w:eastAsia="Calibri"/>
          <w:b/>
          <w:color w:val="auto"/>
          <w:spacing w:val="0"/>
          <w:position w:val="0"/>
          <w:sz w:val="22"/>
          <w:shd w:fill="auto" w:val="clear"/>
        </w:rPr>
        <w:t xml:space="preserve"> μηνιαίων καρτών ελεγχόμενης στάθμευσης</w:t>
      </w:r>
      <w:r>
        <w:rPr>
          <w:rFonts w:ascii="Calibri" w:hAnsi="Calibri" w:cs="Calibri" w:eastAsia="Calibri"/>
          <w:color w:val="auto"/>
          <w:spacing w:val="0"/>
          <w:position w:val="0"/>
          <w:sz w:val="22"/>
          <w:shd w:fill="auto" w:val="clear"/>
        </w:rPr>
        <w:t xml:space="preserve">, για χρήση τους εντός του Επιβατικού Λιμένα Μυτιλήνης, από την </w:t>
      </w:r>
      <w:r>
        <w:rPr>
          <w:rFonts w:ascii="Calibri" w:hAnsi="Calibri" w:cs="Calibri" w:eastAsia="Calibri"/>
          <w:b/>
          <w:color w:val="auto"/>
          <w:spacing w:val="0"/>
          <w:position w:val="0"/>
          <w:sz w:val="22"/>
          <w:shd w:fill="auto" w:val="clear"/>
        </w:rPr>
        <w:t xml:space="preserve">Πέμπτη 1 Ιουλίου 2021.</w:t>
      </w:r>
    </w:p>
    <w:p>
      <w:pPr>
        <w:spacing w:before="240" w:after="120" w:line="28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μηνιαίες κάρτες θα αφορούν στάθμευση στο συγκεκριμένο χώρο για διάρκεια ενός μήνα, ημερολογιακά, δεν θα είναι ξυστές και θα χρησιμοποιούνται, αποκλειστικά και ΜΟΝΟ, για στάθμευση εντός του Επιβατικού Λιμένα Μυτιλήνης, έμπροσθεν του κολυμβητηρίου (όχι επί της προκυμαίας), όπως ισχύει με τις ημερήσιες και εβδομαδιαίες κάρτες.</w:t>
      </w:r>
    </w:p>
    <w:p>
      <w:pPr>
        <w:spacing w:before="240" w:after="120" w:line="28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Συγκεντρωτικά, οι κάρτες που διατίθενται στα πλαίσια εφαρμογής του συστήματος ελεγχόμενης στάθμευσης είναι οι εξής:</w:t>
      </w:r>
    </w:p>
    <w:p>
      <w:pPr>
        <w:numPr>
          <w:ilvl w:val="0"/>
          <w:numId w:val="4"/>
        </w:numPr>
        <w:spacing w:before="0" w:after="120" w:line="28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Κάρτα </w:t>
      </w:r>
      <w:r>
        <w:rPr>
          <w:rFonts w:ascii="Calibri" w:hAnsi="Calibri" w:cs="Calibri" w:eastAsia="Calibri"/>
          <w:b/>
          <w:color w:val="auto"/>
          <w:spacing w:val="0"/>
          <w:position w:val="0"/>
          <w:sz w:val="22"/>
          <w:shd w:fill="auto" w:val="clear"/>
        </w:rPr>
        <w:t xml:space="preserve">μισής ώρας </w:t>
      </w:r>
      <w:r>
        <w:rPr>
          <w:rFonts w:ascii="Calibri" w:hAnsi="Calibri" w:cs="Calibri" w:eastAsia="Calibri"/>
          <w:color w:val="auto"/>
          <w:spacing w:val="0"/>
          <w:position w:val="0"/>
          <w:sz w:val="22"/>
          <w:shd w:fill="auto" w:val="clear"/>
        </w:rPr>
        <w:t xml:space="preserve">κόκκινου χρώματος, η οποία κοστίζει </w:t>
      </w:r>
      <w:r>
        <w:rPr>
          <w:rFonts w:ascii="Calibri" w:hAnsi="Calibri" w:cs="Calibri" w:eastAsia="Calibri"/>
          <w:b/>
          <w:color w:val="auto"/>
          <w:spacing w:val="0"/>
          <w:position w:val="0"/>
          <w:sz w:val="22"/>
          <w:shd w:fill="auto" w:val="clear"/>
        </w:rPr>
        <w:t xml:space="preserve">0,50</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numPr>
          <w:ilvl w:val="0"/>
          <w:numId w:val="4"/>
        </w:numPr>
        <w:spacing w:before="0" w:after="120" w:line="28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Κάρτα </w:t>
      </w:r>
      <w:r>
        <w:rPr>
          <w:rFonts w:ascii="Calibri" w:hAnsi="Calibri" w:cs="Calibri" w:eastAsia="Calibri"/>
          <w:b/>
          <w:color w:val="auto"/>
          <w:spacing w:val="0"/>
          <w:position w:val="0"/>
          <w:sz w:val="22"/>
          <w:shd w:fill="auto" w:val="clear"/>
        </w:rPr>
        <w:t xml:space="preserve">μίας ώρας </w:t>
      </w:r>
      <w:r>
        <w:rPr>
          <w:rFonts w:ascii="Calibri" w:hAnsi="Calibri" w:cs="Calibri" w:eastAsia="Calibri"/>
          <w:color w:val="auto"/>
          <w:spacing w:val="0"/>
          <w:position w:val="0"/>
          <w:sz w:val="22"/>
          <w:shd w:fill="auto" w:val="clear"/>
        </w:rPr>
        <w:t xml:space="preserve">μπλε χρώματος, η οποία κοστίζει </w:t>
      </w:r>
      <w:r>
        <w:rPr>
          <w:rFonts w:ascii="Calibri" w:hAnsi="Calibri" w:cs="Calibri" w:eastAsia="Calibri"/>
          <w:b/>
          <w:color w:val="auto"/>
          <w:spacing w:val="0"/>
          <w:position w:val="0"/>
          <w:sz w:val="22"/>
          <w:shd w:fill="auto" w:val="clear"/>
        </w:rPr>
        <w:t xml:space="preserve">1,00</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numPr>
          <w:ilvl w:val="0"/>
          <w:numId w:val="4"/>
        </w:numPr>
        <w:spacing w:before="240" w:after="120" w:line="28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Κάρτα</w:t>
      </w:r>
      <w:r>
        <w:rPr>
          <w:rFonts w:ascii="Calibri" w:hAnsi="Calibri" w:cs="Calibri" w:eastAsia="Calibri"/>
          <w:b/>
          <w:color w:val="auto"/>
          <w:spacing w:val="0"/>
          <w:position w:val="0"/>
          <w:sz w:val="22"/>
          <w:shd w:fill="auto" w:val="clear"/>
        </w:rPr>
        <w:t xml:space="preserve"> δύο ωρών </w:t>
      </w:r>
      <w:r>
        <w:rPr>
          <w:rFonts w:ascii="Calibri" w:hAnsi="Calibri" w:cs="Calibri" w:eastAsia="Calibri"/>
          <w:color w:val="auto"/>
          <w:spacing w:val="0"/>
          <w:position w:val="0"/>
          <w:sz w:val="22"/>
          <w:shd w:fill="auto" w:val="clear"/>
        </w:rPr>
        <w:t xml:space="preserve">πράσινου χρώματος, η οποία κοστίζει </w:t>
      </w:r>
      <w:r>
        <w:rPr>
          <w:rFonts w:ascii="Calibri" w:hAnsi="Calibri" w:cs="Calibri" w:eastAsia="Calibri"/>
          <w:b/>
          <w:color w:val="auto"/>
          <w:spacing w:val="0"/>
          <w:position w:val="0"/>
          <w:sz w:val="22"/>
          <w:shd w:fill="auto" w:val="clear"/>
        </w:rPr>
        <w:t xml:space="preserve">1,50</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numPr>
          <w:ilvl w:val="0"/>
          <w:numId w:val="4"/>
        </w:numPr>
        <w:spacing w:before="240" w:after="120" w:line="28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Κάρτα</w:t>
      </w:r>
      <w:r>
        <w:rPr>
          <w:rFonts w:ascii="Calibri" w:hAnsi="Calibri" w:cs="Calibri" w:eastAsia="Calibri"/>
          <w:b/>
          <w:color w:val="auto"/>
          <w:spacing w:val="0"/>
          <w:position w:val="0"/>
          <w:sz w:val="22"/>
          <w:shd w:fill="auto" w:val="clear"/>
        </w:rPr>
        <w:t xml:space="preserve"> 24 ωρών</w:t>
      </w:r>
      <w:r>
        <w:rPr>
          <w:rFonts w:ascii="Calibri" w:hAnsi="Calibri" w:cs="Calibri" w:eastAsia="Calibri"/>
          <w:color w:val="auto"/>
          <w:spacing w:val="0"/>
          <w:position w:val="0"/>
          <w:sz w:val="22"/>
          <w:shd w:fill="auto" w:val="clear"/>
        </w:rPr>
        <w:t xml:space="preserve"> καφέ χρώματος, η οποία κοστίζει </w:t>
      </w:r>
      <w:r>
        <w:rPr>
          <w:rFonts w:ascii="Calibri" w:hAnsi="Calibri" w:cs="Calibri" w:eastAsia="Calibri"/>
          <w:b/>
          <w:color w:val="auto"/>
          <w:spacing w:val="0"/>
          <w:position w:val="0"/>
          <w:sz w:val="22"/>
          <w:shd w:fill="auto" w:val="clear"/>
        </w:rPr>
        <w:t xml:space="preserve">5,00</w:t>
      </w:r>
      <w:r>
        <w:rPr>
          <w:rFonts w:ascii="Calibri" w:hAnsi="Calibri" w:cs="Calibri" w:eastAsia="Calibri"/>
          <w:b/>
          <w:color w:val="auto"/>
          <w:spacing w:val="0"/>
          <w:position w:val="0"/>
          <w:sz w:val="22"/>
          <w:shd w:fill="auto" w:val="clear"/>
        </w:rPr>
        <w:t xml:space="preserve">€.</w:t>
      </w:r>
    </w:p>
    <w:p>
      <w:pPr>
        <w:numPr>
          <w:ilvl w:val="0"/>
          <w:numId w:val="4"/>
        </w:numPr>
        <w:spacing w:before="240" w:after="120" w:line="28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Κάρτα</w:t>
      </w:r>
      <w:r>
        <w:rPr>
          <w:rFonts w:ascii="Calibri" w:hAnsi="Calibri" w:cs="Calibri" w:eastAsia="Calibri"/>
          <w:b/>
          <w:color w:val="auto"/>
          <w:spacing w:val="0"/>
          <w:position w:val="0"/>
          <w:sz w:val="22"/>
          <w:shd w:fill="auto" w:val="clear"/>
        </w:rPr>
        <w:t xml:space="preserve"> 7 ημερών</w:t>
      </w:r>
      <w:r>
        <w:rPr>
          <w:rFonts w:ascii="Calibri" w:hAnsi="Calibri" w:cs="Calibri" w:eastAsia="Calibri"/>
          <w:color w:val="auto"/>
          <w:spacing w:val="0"/>
          <w:position w:val="0"/>
          <w:sz w:val="22"/>
          <w:shd w:fill="auto" w:val="clear"/>
        </w:rPr>
        <w:t xml:space="preserve"> γκρι χρώματος, η οποία κοστίζει </w:t>
      </w:r>
      <w:r>
        <w:rPr>
          <w:rFonts w:ascii="Calibri" w:hAnsi="Calibri" w:cs="Calibri" w:eastAsia="Calibri"/>
          <w:b/>
          <w:color w:val="auto"/>
          <w:spacing w:val="0"/>
          <w:position w:val="0"/>
          <w:sz w:val="22"/>
          <w:shd w:fill="auto" w:val="clear"/>
        </w:rPr>
        <w:t xml:space="preserve">25,00</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numPr>
          <w:ilvl w:val="0"/>
          <w:numId w:val="4"/>
        </w:numPr>
        <w:spacing w:before="240" w:after="120" w:line="28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Μηνιαία κάρτα</w:t>
      </w:r>
      <w:r>
        <w:rPr>
          <w:rFonts w:ascii="Calibri" w:hAnsi="Calibri" w:cs="Calibri" w:eastAsia="Calibri"/>
          <w:color w:val="auto"/>
          <w:spacing w:val="0"/>
          <w:position w:val="0"/>
          <w:sz w:val="22"/>
          <w:shd w:fill="auto" w:val="clear"/>
        </w:rPr>
        <w:t xml:space="preserve">, η οποία κοστίζει </w:t>
      </w:r>
      <w:r>
        <w:rPr>
          <w:rFonts w:ascii="Calibri" w:hAnsi="Calibri" w:cs="Calibri" w:eastAsia="Calibri"/>
          <w:b/>
          <w:color w:val="auto"/>
          <w:spacing w:val="0"/>
          <w:position w:val="0"/>
          <w:sz w:val="22"/>
          <w:shd w:fill="auto" w:val="clear"/>
        </w:rPr>
        <w:t xml:space="preserve">70,00</w:t>
      </w:r>
      <w:r>
        <w:rPr>
          <w:rFonts w:ascii="Calibri" w:hAnsi="Calibri" w:cs="Calibri" w:eastAsia="Calibri"/>
          <w:b/>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spacing w:before="240" w:after="120" w:line="28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Υπενθυμίζεται ότι το σύστημα ελεγχόμενης στάθμευσης, εφαρμόζεται από Δευτέρα έως Παρασκευή από τις 08.00 έως τις 21.00 και το Σάββατο από τις 08.00 έως τις 15.00, ενώ το σύστημα δεν εφαρμόζεται την Κυριακή και τις επίσημες αργίες.</w:t>
      </w:r>
    </w:p>
    <w:p>
      <w:pPr>
        <w:spacing w:before="240" w:after="120" w:line="28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την προμήθεια των καρτών μπορείτε να απευθύνεστε στο Διαδημοτικό Λιμενικό Ταμείο Λέσβου, στο τηλέφωνο 2251025349. </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